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74" w:rsidRPr="00EA7969" w:rsidRDefault="00A50674" w:rsidP="00A50674">
      <w:pPr>
        <w:rPr>
          <w:rFonts w:ascii="Rupee Foradian" w:hAnsi="Rupee Foradian" w:cs="Tahoma"/>
          <w:b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sz w:val="20"/>
          <w:szCs w:val="20"/>
          <w:u w:val="single"/>
        </w:rPr>
        <w:t xml:space="preserve"> 12 (C-41)</w:t>
      </w:r>
    </w:p>
    <w:p w:rsidR="00A50674" w:rsidRPr="00EA7969" w:rsidRDefault="00A50674" w:rsidP="00A50674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A50674" w:rsidRPr="00EA7969" w:rsidRDefault="00A50674" w:rsidP="00A50674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A50674" w:rsidRPr="00EA7969" w:rsidRDefault="00A50674" w:rsidP="00A50674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CONTRACTS/SCHEMES INVOLVING AN EXPENDITURE OF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 LAC BUT NOT EXCEEDING RS.</w:t>
      </w:r>
      <w:proofErr w:type="gramEnd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</w:t>
      </w:r>
      <w:proofErr w:type="gramStart"/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100 LACS.</w:t>
      </w:r>
      <w:proofErr w:type="gramEnd"/>
    </w:p>
    <w:p w:rsidR="00A50674" w:rsidRPr="00EA7969" w:rsidRDefault="00A50674" w:rsidP="00A50674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A50674" w:rsidRPr="00EA7969" w:rsidRDefault="00A50674" w:rsidP="00A50674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A50674" w:rsidRPr="00EA7969" w:rsidRDefault="00A50674" w:rsidP="00A50674">
      <w:pPr>
        <w:jc w:val="both"/>
        <w:rPr>
          <w:rFonts w:ascii="Rupee Foradian" w:hAnsi="Rupee Foradian" w:cs="Tahoma"/>
          <w:sz w:val="20"/>
          <w:szCs w:val="20"/>
          <w:u w:val="single"/>
        </w:rPr>
      </w:pPr>
    </w:p>
    <w:p w:rsidR="00A50674" w:rsidRPr="00CD6F9A" w:rsidRDefault="00A50674" w:rsidP="00A50674">
      <w:pPr>
        <w:pStyle w:val="BodyText"/>
        <w:spacing w:line="480" w:lineRule="auto"/>
        <w:jc w:val="both"/>
        <w:rPr>
          <w:rFonts w:ascii="Rupee Foradian" w:hAnsi="Rupee Foradian"/>
          <w:b/>
          <w:sz w:val="20"/>
          <w:szCs w:val="20"/>
        </w:rPr>
      </w:pPr>
      <w:r w:rsidRPr="00EA7969">
        <w:rPr>
          <w:rFonts w:ascii="Rupee Foradian" w:hAnsi="Rupee Foradian"/>
          <w:sz w:val="20"/>
          <w:szCs w:val="20"/>
        </w:rPr>
        <w:tab/>
      </w:r>
      <w:r w:rsidRPr="00CD6F9A">
        <w:rPr>
          <w:rFonts w:ascii="Rupee Foradian" w:hAnsi="Rupee Foradian"/>
          <w:sz w:val="20"/>
          <w:szCs w:val="20"/>
        </w:rPr>
        <w:t xml:space="preserve">Section 143 (d) of NDMC Act, 1994 provides that every contract involving an expenditure of Rs.1 </w:t>
      </w:r>
      <w:proofErr w:type="spellStart"/>
      <w:r w:rsidRPr="00CD6F9A">
        <w:rPr>
          <w:rFonts w:ascii="Rupee Foradian" w:hAnsi="Rupee Foradian"/>
          <w:sz w:val="20"/>
          <w:szCs w:val="20"/>
        </w:rPr>
        <w:t>lac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but not exceeding Rs.100 </w:t>
      </w:r>
      <w:proofErr w:type="spellStart"/>
      <w:r w:rsidRPr="00CD6F9A">
        <w:rPr>
          <w:rFonts w:ascii="Rupee Foradian" w:hAnsi="Rupee Foradian"/>
          <w:sz w:val="20"/>
          <w:szCs w:val="20"/>
        </w:rPr>
        <w:t>lacs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under clause 143 (c) shall be reported to the Council.  In pursuance of these provisions, a list of contracts entered/executed </w:t>
      </w:r>
      <w:proofErr w:type="spellStart"/>
      <w:r w:rsidRPr="00CD6F9A">
        <w:rPr>
          <w:rFonts w:ascii="Rupee Foradian" w:hAnsi="Rupee Foradian"/>
          <w:sz w:val="20"/>
          <w:szCs w:val="20"/>
        </w:rPr>
        <w:t>upto</w:t>
      </w:r>
      <w:proofErr w:type="spellEnd"/>
      <w:r w:rsidRPr="00CD6F9A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February, 2013</w:t>
      </w:r>
      <w:r w:rsidRPr="00CD6F9A">
        <w:rPr>
          <w:rFonts w:ascii="Rupee Foradian" w:hAnsi="Rupee Foradian"/>
          <w:sz w:val="20"/>
          <w:szCs w:val="20"/>
        </w:rPr>
        <w:t xml:space="preserve">, have been prepared.  </w:t>
      </w:r>
    </w:p>
    <w:p w:rsidR="00A50674" w:rsidRPr="00EC6E74" w:rsidRDefault="00A50674" w:rsidP="00A50674">
      <w:pPr>
        <w:pStyle w:val="BodyText"/>
        <w:spacing w:line="480" w:lineRule="auto"/>
        <w:ind w:firstLine="720"/>
        <w:jc w:val="both"/>
        <w:rPr>
          <w:rFonts w:ascii="Rupee Foradian" w:hAnsi="Rupee Foradian"/>
          <w:sz w:val="20"/>
          <w:szCs w:val="20"/>
        </w:rPr>
      </w:pPr>
      <w:r w:rsidRPr="00CD6F9A">
        <w:rPr>
          <w:rFonts w:ascii="Rupee Foradian" w:hAnsi="Rupee Foradian"/>
          <w:sz w:val="20"/>
          <w:szCs w:val="20"/>
        </w:rPr>
        <w:t>A list of the contracts, entered into for the various schemes, is accordingly laid before the Council for information</w:t>
      </w:r>
      <w:r w:rsidRPr="00EC6E74">
        <w:rPr>
          <w:rFonts w:ascii="Rupee Foradian" w:hAnsi="Rupee Foradian"/>
          <w:sz w:val="20"/>
          <w:szCs w:val="20"/>
        </w:rPr>
        <w:t>.</w:t>
      </w:r>
      <w:r w:rsidRPr="00225B1F">
        <w:rPr>
          <w:rFonts w:ascii="Rupee Foradian" w:hAnsi="Rupee Foradian"/>
          <w:b/>
          <w:sz w:val="20"/>
          <w:szCs w:val="20"/>
        </w:rPr>
        <w:t xml:space="preserve">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149 - </w:t>
      </w:r>
      <w:proofErr w:type="gramStart"/>
      <w:r>
        <w:rPr>
          <w:rFonts w:ascii="Rupee Foradian" w:hAnsi="Rupee Foradian"/>
          <w:b/>
          <w:sz w:val="20"/>
          <w:szCs w:val="20"/>
          <w:effect w:val="blinkBackground"/>
        </w:rPr>
        <w:t xml:space="preserve">158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</w:t>
      </w:r>
      <w:proofErr w:type="gramEnd"/>
      <w:r w:rsidRPr="00225B1F">
        <w:rPr>
          <w:rFonts w:ascii="Rupee Foradian" w:hAnsi="Rupee Foradian"/>
          <w:b/>
          <w:sz w:val="20"/>
          <w:szCs w:val="20"/>
          <w:effect w:val="blinkBackground"/>
        </w:rPr>
        <w:t>.</w:t>
      </w:r>
    </w:p>
    <w:p w:rsidR="00A50674" w:rsidRPr="00CD6F9A" w:rsidRDefault="00A50674" w:rsidP="00A50674">
      <w:pPr>
        <w:pStyle w:val="BodyText"/>
        <w:rPr>
          <w:rFonts w:ascii="Rupee Foradian" w:hAnsi="Rupee Foradian"/>
          <w:b/>
          <w:bCs/>
          <w:sz w:val="20"/>
          <w:szCs w:val="20"/>
        </w:rPr>
      </w:pPr>
    </w:p>
    <w:p w:rsidR="00A50674" w:rsidRPr="00EA7969" w:rsidRDefault="00A50674" w:rsidP="00A50674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</w:p>
    <w:p w:rsidR="00A50674" w:rsidRPr="00EA7969" w:rsidRDefault="00A50674" w:rsidP="00A50674">
      <w:pPr>
        <w:jc w:val="center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EA7969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A50674" w:rsidRDefault="00A50674" w:rsidP="00A50674">
      <w:pPr>
        <w:rPr>
          <w:rFonts w:ascii="Rupee Foradian" w:hAnsi="Rupee Foradian"/>
          <w:sz w:val="20"/>
          <w:szCs w:val="20"/>
        </w:rPr>
      </w:pPr>
    </w:p>
    <w:p w:rsidR="00A50674" w:rsidRDefault="00A50674" w:rsidP="00A50674">
      <w:pPr>
        <w:jc w:val="center"/>
        <w:rPr>
          <w:rFonts w:ascii="Rupee Foradian" w:hAnsi="Rupee Foradian"/>
          <w:sz w:val="20"/>
          <w:szCs w:val="20"/>
        </w:rPr>
      </w:pPr>
      <w:r w:rsidRPr="00E22EF5">
        <w:rPr>
          <w:rFonts w:ascii="Rupee Foradian" w:hAnsi="Rupee Foradian" w:cs="Tahoma"/>
          <w:sz w:val="20"/>
          <w:szCs w:val="20"/>
        </w:rPr>
        <w:t>Information noted.</w:t>
      </w:r>
    </w:p>
    <w:sectPr w:rsidR="00A50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5019A0"/>
    <w:rsid w:val="005019A0"/>
    <w:rsid w:val="00A5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50674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A50674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2013-08-01T05:38:00Z</dcterms:created>
  <dcterms:modified xsi:type="dcterms:W3CDTF">2013-08-01T05:38:00Z</dcterms:modified>
</cp:coreProperties>
</file>